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B1" w:rsidRDefault="005F16B1" w:rsidP="005F16B1">
      <w:pPr>
        <w:ind w:left="-709"/>
      </w:pPr>
      <w:r w:rsidRPr="0010474E">
        <w:rPr>
          <w:rFonts w:ascii="Andalus" w:hAnsi="Andalus" w:cs="Andalus"/>
          <w:b/>
          <w:sz w:val="44"/>
          <w:szCs w:val="56"/>
        </w:rPr>
        <w:t>End of financial year review checklist</w:t>
      </w:r>
      <w:r w:rsidR="00555B22">
        <w:rPr>
          <w:rFonts w:ascii="Andalus" w:hAnsi="Andalus" w:cs="Andalus"/>
          <w:b/>
          <w:sz w:val="44"/>
          <w:szCs w:val="56"/>
        </w:rPr>
        <w:t xml:space="preserve"> </w:t>
      </w:r>
      <w:r>
        <w:rPr>
          <w:rFonts w:ascii="Andalus" w:hAnsi="Andalus" w:cs="Andalus"/>
          <w:b/>
          <w:sz w:val="44"/>
          <w:szCs w:val="56"/>
        </w:rPr>
        <w:br/>
      </w:r>
      <w:r w:rsidRPr="0010474E">
        <w:rPr>
          <w:rFonts w:ascii="Andalus" w:hAnsi="Andalus" w:cs="Andalus"/>
          <w:b/>
          <w:sz w:val="32"/>
          <w:szCs w:val="56"/>
        </w:rPr>
        <w:t>Client:</w:t>
      </w: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1559"/>
        <w:gridCol w:w="4003"/>
      </w:tblGrid>
      <w:tr w:rsidR="0010474E" w:rsidRPr="002E5E56" w:rsidTr="00737DCA">
        <w:trPr>
          <w:trHeight w:val="266"/>
        </w:trPr>
        <w:tc>
          <w:tcPr>
            <w:tcW w:w="2943" w:type="dxa"/>
            <w:shd w:val="clear" w:color="auto" w:fill="262626"/>
          </w:tcPr>
          <w:p w:rsidR="0010474E" w:rsidRPr="0010474E" w:rsidRDefault="0010474E" w:rsidP="0010474E">
            <w:pPr>
              <w:spacing w:after="0" w:line="240" w:lineRule="auto"/>
              <w:ind w:left="-109"/>
              <w:rPr>
                <w:rFonts w:cs="Calibri"/>
                <w:b/>
                <w:color w:val="F2F2F2"/>
                <w:sz w:val="28"/>
                <w:szCs w:val="28"/>
              </w:rPr>
            </w:pPr>
            <w:r w:rsidRPr="0010474E">
              <w:rPr>
                <w:rFonts w:cs="Calibri"/>
                <w:b/>
                <w:color w:val="F2F2F2"/>
                <w:sz w:val="28"/>
                <w:szCs w:val="28"/>
              </w:rPr>
              <w:t>Step</w:t>
            </w:r>
          </w:p>
        </w:tc>
        <w:tc>
          <w:tcPr>
            <w:tcW w:w="3544" w:type="dxa"/>
            <w:gridSpan w:val="2"/>
            <w:shd w:val="clear" w:color="auto" w:fill="262626"/>
          </w:tcPr>
          <w:p w:rsidR="0010474E" w:rsidRPr="0010474E" w:rsidRDefault="0010474E" w:rsidP="0010474E">
            <w:pPr>
              <w:spacing w:after="0" w:line="240" w:lineRule="auto"/>
              <w:jc w:val="center"/>
              <w:rPr>
                <w:rFonts w:cs="Calibri"/>
                <w:b/>
                <w:color w:val="F2F2F2"/>
                <w:sz w:val="28"/>
                <w:szCs w:val="28"/>
              </w:rPr>
            </w:pPr>
            <w:r w:rsidRPr="0010474E">
              <w:rPr>
                <w:rFonts w:cs="Calibri"/>
                <w:b/>
                <w:color w:val="F2F2F2"/>
                <w:sz w:val="28"/>
                <w:szCs w:val="28"/>
              </w:rPr>
              <w:t>Balances</w:t>
            </w:r>
          </w:p>
        </w:tc>
        <w:tc>
          <w:tcPr>
            <w:tcW w:w="4003" w:type="dxa"/>
            <w:shd w:val="clear" w:color="auto" w:fill="262626"/>
          </w:tcPr>
          <w:p w:rsidR="0010474E" w:rsidRPr="0010474E" w:rsidRDefault="0010474E" w:rsidP="0010474E">
            <w:pPr>
              <w:tabs>
                <w:tab w:val="left" w:pos="3891"/>
              </w:tabs>
              <w:spacing w:after="0" w:line="240" w:lineRule="auto"/>
              <w:rPr>
                <w:rFonts w:cs="Calibri"/>
                <w:b/>
                <w:bCs/>
                <w:color w:val="F2F2F2"/>
                <w:sz w:val="28"/>
                <w:szCs w:val="28"/>
              </w:rPr>
            </w:pPr>
            <w:r w:rsidRPr="0010474E">
              <w:rPr>
                <w:rFonts w:cs="Calibri"/>
                <w:b/>
                <w:bCs/>
                <w:color w:val="F2F2F2"/>
                <w:sz w:val="28"/>
                <w:szCs w:val="28"/>
              </w:rPr>
              <w:t>Notes</w:t>
            </w: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D9D9D9" w:themeFill="background1" w:themeFillShade="D9"/>
          </w:tcPr>
          <w:p w:rsidR="0010474E" w:rsidRPr="0010474E" w:rsidRDefault="0010474E" w:rsidP="00C467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0474E" w:rsidRPr="0014404A" w:rsidRDefault="0010474E" w:rsidP="00D261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 / Repor</w:t>
            </w:r>
            <w:r w:rsidR="00D2618B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Balance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0474E" w:rsidRPr="0014404A" w:rsidRDefault="0010474E" w:rsidP="001047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QuickBooks Balance</w:t>
            </w:r>
          </w:p>
        </w:tc>
        <w:tc>
          <w:tcPr>
            <w:tcW w:w="4003" w:type="dxa"/>
            <w:shd w:val="clear" w:color="auto" w:fill="D9D9D9" w:themeFill="background1" w:themeFillShade="D9"/>
          </w:tcPr>
          <w:p w:rsidR="0010474E" w:rsidRPr="0014404A" w:rsidRDefault="0010474E" w:rsidP="0010474E">
            <w:pPr>
              <w:tabs>
                <w:tab w:val="left" w:pos="3891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C46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474E">
              <w:rPr>
                <w:b/>
                <w:sz w:val="20"/>
                <w:szCs w:val="20"/>
              </w:rPr>
              <w:t>RECONCILE ACCOUNTS</w:t>
            </w: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Pr="0014404A" w:rsidRDefault="0010474E" w:rsidP="0010474E">
            <w:pPr>
              <w:tabs>
                <w:tab w:val="left" w:pos="3891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474E">
              <w:rPr>
                <w:sz w:val="20"/>
                <w:szCs w:val="20"/>
              </w:rPr>
              <w:t>Cheque</w:t>
            </w:r>
            <w:proofErr w:type="spellEnd"/>
            <w:r w:rsidRPr="0010474E">
              <w:rPr>
                <w:sz w:val="20"/>
                <w:szCs w:val="20"/>
              </w:rPr>
              <w:t xml:space="preserve"> A/C 1</w:t>
            </w: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Pr="0014404A" w:rsidRDefault="0010474E" w:rsidP="0010474E">
            <w:pPr>
              <w:tabs>
                <w:tab w:val="left" w:pos="389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bank statements in Prep for taxes</w:t>
            </w: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474E">
              <w:rPr>
                <w:sz w:val="20"/>
                <w:szCs w:val="20"/>
              </w:rPr>
              <w:t>Cheque</w:t>
            </w:r>
            <w:proofErr w:type="spellEnd"/>
            <w:r w:rsidRPr="0010474E">
              <w:rPr>
                <w:sz w:val="20"/>
                <w:szCs w:val="20"/>
              </w:rPr>
              <w:t xml:space="preserve"> A/C 2</w:t>
            </w: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Pr="0014404A" w:rsidRDefault="0010474E" w:rsidP="0010474E">
            <w:pPr>
              <w:tabs>
                <w:tab w:val="left" w:pos="3891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r w:rsidRPr="0010474E">
              <w:rPr>
                <w:sz w:val="20"/>
                <w:szCs w:val="20"/>
              </w:rPr>
              <w:t xml:space="preserve">Loan accounts </w:t>
            </w: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Pr="0014404A" w:rsidRDefault="0010474E" w:rsidP="0010474E">
            <w:pPr>
              <w:tabs>
                <w:tab w:val="left" w:pos="3891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bookmarkEnd w:id="0"/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 w:rsidRPr="0010474E">
              <w:rPr>
                <w:sz w:val="20"/>
                <w:szCs w:val="20"/>
              </w:rPr>
              <w:t>Clearing Accounts</w:t>
            </w: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Pr="0014404A" w:rsidRDefault="0010474E" w:rsidP="0010474E">
            <w:pPr>
              <w:tabs>
                <w:tab w:val="left" w:pos="3891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 w:rsidRPr="0010474E">
              <w:rPr>
                <w:sz w:val="20"/>
                <w:szCs w:val="20"/>
              </w:rPr>
              <w:t>Petty Cash</w:t>
            </w: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Pr="0014404A" w:rsidRDefault="0010474E" w:rsidP="0010474E">
            <w:pPr>
              <w:tabs>
                <w:tab w:val="left" w:pos="3891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C467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C46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474E">
              <w:rPr>
                <w:b/>
                <w:sz w:val="20"/>
                <w:szCs w:val="20"/>
              </w:rPr>
              <w:t>BALANCE SHEET</w:t>
            </w: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 w:rsidRPr="0010474E">
              <w:rPr>
                <w:sz w:val="20"/>
                <w:szCs w:val="20"/>
              </w:rPr>
              <w:t>Accounts Receivables</w:t>
            </w: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 w:rsidRPr="0010474E">
              <w:rPr>
                <w:sz w:val="20"/>
                <w:szCs w:val="20"/>
              </w:rPr>
              <w:t>Accounts Payables</w:t>
            </w: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 w:rsidRPr="0010474E">
              <w:rPr>
                <w:sz w:val="20"/>
                <w:szCs w:val="20"/>
              </w:rPr>
              <w:t>Write Off Bad Debts</w:t>
            </w: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with client pre- June 30</w:t>
            </w: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 w:rsidRPr="0010474E">
              <w:rPr>
                <w:sz w:val="20"/>
                <w:szCs w:val="20"/>
              </w:rPr>
              <w:t>Foreign Currency</w:t>
            </w: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 w:rsidRPr="0010474E">
              <w:rPr>
                <w:sz w:val="20"/>
                <w:szCs w:val="20"/>
              </w:rPr>
              <w:t>Advanced Deposits</w:t>
            </w: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C467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C46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474E">
              <w:rPr>
                <w:b/>
                <w:sz w:val="20"/>
                <w:szCs w:val="20"/>
              </w:rPr>
              <w:t>SUPERAN</w:t>
            </w:r>
            <w:r w:rsidR="005F16B1">
              <w:rPr>
                <w:b/>
                <w:sz w:val="20"/>
                <w:szCs w:val="20"/>
              </w:rPr>
              <w:t>N</w:t>
            </w:r>
            <w:r w:rsidRPr="0010474E">
              <w:rPr>
                <w:b/>
                <w:sz w:val="20"/>
                <w:szCs w:val="20"/>
              </w:rPr>
              <w:t>U</w:t>
            </w:r>
            <w:r w:rsidR="005F16B1">
              <w:rPr>
                <w:b/>
                <w:sz w:val="20"/>
                <w:szCs w:val="20"/>
              </w:rPr>
              <w:t>A</w:t>
            </w:r>
            <w:r w:rsidRPr="0010474E">
              <w:rPr>
                <w:b/>
                <w:sz w:val="20"/>
                <w:szCs w:val="20"/>
              </w:rPr>
              <w:t>TION &amp; PAYG</w:t>
            </w: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 w:rsidRPr="0010474E">
              <w:rPr>
                <w:sz w:val="20"/>
                <w:szCs w:val="20"/>
              </w:rPr>
              <w:t xml:space="preserve">Reconcile unpaid Super to Balance Sheet </w:t>
            </w: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Move to new A/C “Super 2019-2020” </w:t>
            </w:r>
          </w:p>
          <w:p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outstanding super to be paid</w:t>
            </w: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 w:rsidRPr="0010474E">
              <w:rPr>
                <w:sz w:val="20"/>
                <w:szCs w:val="20"/>
              </w:rPr>
              <w:t>Reconcile PAYG to Balance Sheet</w:t>
            </w: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C467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C46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474E">
              <w:rPr>
                <w:b/>
                <w:sz w:val="20"/>
                <w:szCs w:val="20"/>
              </w:rPr>
              <w:t xml:space="preserve">INTERLOAN &amp; </w:t>
            </w:r>
            <w:r w:rsidRPr="0010474E">
              <w:rPr>
                <w:b/>
                <w:sz w:val="20"/>
                <w:szCs w:val="20"/>
              </w:rPr>
              <w:br/>
              <w:t xml:space="preserve">INTER–COMPANY LOANS </w:t>
            </w: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 w:rsidRPr="0010474E">
              <w:rPr>
                <w:sz w:val="20"/>
                <w:szCs w:val="20"/>
              </w:rPr>
              <w:t xml:space="preserve">Directors Loans </w:t>
            </w: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 w:rsidRPr="0010474E">
              <w:rPr>
                <w:sz w:val="20"/>
                <w:szCs w:val="20"/>
              </w:rPr>
              <w:t xml:space="preserve">Inter-Company loans </w:t>
            </w: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reporting with other company loan</w:t>
            </w:r>
          </w:p>
          <w:p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QBO file – amounts balance</w:t>
            </w: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C467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C46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474E">
              <w:rPr>
                <w:b/>
                <w:sz w:val="20"/>
                <w:szCs w:val="20"/>
              </w:rPr>
              <w:t>RECONICLE INVENTORY</w:t>
            </w: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10474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474E">
              <w:rPr>
                <w:sz w:val="20"/>
                <w:szCs w:val="20"/>
              </w:rPr>
              <w:t>Stock</w:t>
            </w:r>
            <w:r w:rsidR="005A73C5">
              <w:rPr>
                <w:sz w:val="20"/>
                <w:szCs w:val="20"/>
              </w:rPr>
              <w:t>t</w:t>
            </w:r>
            <w:r w:rsidRPr="0010474E">
              <w:rPr>
                <w:sz w:val="20"/>
                <w:szCs w:val="20"/>
              </w:rPr>
              <w:t>ake</w:t>
            </w:r>
            <w:proofErr w:type="spellEnd"/>
            <w:r w:rsidRPr="001047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 w:rsidRPr="0010474E">
              <w:rPr>
                <w:sz w:val="20"/>
                <w:szCs w:val="20"/>
              </w:rPr>
              <w:t>Write off Obsolete Stock</w:t>
            </w: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Process adjustment in QBO inventory </w:t>
            </w: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C467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C46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474E">
              <w:rPr>
                <w:b/>
                <w:sz w:val="20"/>
                <w:szCs w:val="20"/>
              </w:rPr>
              <w:t>GST CONTROL ACCOUNTS</w:t>
            </w: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 w:rsidRPr="0010474E">
              <w:rPr>
                <w:sz w:val="20"/>
                <w:szCs w:val="20"/>
              </w:rPr>
              <w:t>Cash GST method to BAL</w:t>
            </w: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 w:rsidRPr="0010474E">
              <w:rPr>
                <w:sz w:val="20"/>
                <w:szCs w:val="20"/>
              </w:rPr>
              <w:t>Accrual GST method to BAL</w:t>
            </w: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C467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C46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474E">
              <w:rPr>
                <w:b/>
                <w:sz w:val="20"/>
                <w:szCs w:val="20"/>
              </w:rPr>
              <w:t xml:space="preserve">ASSETS PURCHASED </w:t>
            </w: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 w:rsidRPr="0010474E">
              <w:rPr>
                <w:sz w:val="20"/>
                <w:szCs w:val="20"/>
              </w:rPr>
              <w:t xml:space="preserve">Review all Assets purchased </w:t>
            </w: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invoices &amp; loan docs in </w:t>
            </w:r>
            <w:proofErr w:type="spellStart"/>
            <w:r>
              <w:rPr>
                <w:sz w:val="20"/>
                <w:szCs w:val="20"/>
              </w:rPr>
              <w:t>tranx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C46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474E">
              <w:rPr>
                <w:b/>
                <w:sz w:val="20"/>
                <w:szCs w:val="20"/>
              </w:rPr>
              <w:t xml:space="preserve">REPORTS </w:t>
            </w: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C46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474E">
              <w:rPr>
                <w:b/>
                <w:sz w:val="20"/>
                <w:szCs w:val="20"/>
              </w:rPr>
              <w:t xml:space="preserve">EOY ACCOUNTANT MOVEMENT JOURNAL </w:t>
            </w: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Pr="0014404A" w:rsidRDefault="0010474E" w:rsidP="00C467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C467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0474E" w:rsidRPr="0014404A" w:rsidTr="0010474E">
        <w:trPr>
          <w:trHeight w:val="266"/>
        </w:trPr>
        <w:tc>
          <w:tcPr>
            <w:tcW w:w="2943" w:type="dxa"/>
            <w:shd w:val="clear" w:color="auto" w:fill="auto"/>
          </w:tcPr>
          <w:p w:rsidR="0010474E" w:rsidRPr="0010474E" w:rsidRDefault="0010474E" w:rsidP="00C467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3" w:type="dxa"/>
          </w:tcPr>
          <w:p w:rsidR="0010474E" w:rsidRPr="0014404A" w:rsidRDefault="0010474E" w:rsidP="00C467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F0F22" w:rsidRDefault="000F0F22"/>
    <w:sectPr w:rsidR="000F0F22" w:rsidSect="005F16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16" w:right="144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2C5" w:rsidRDefault="005C32C5" w:rsidP="0010474E">
      <w:pPr>
        <w:spacing w:after="0" w:line="240" w:lineRule="auto"/>
      </w:pPr>
      <w:r>
        <w:separator/>
      </w:r>
    </w:p>
  </w:endnote>
  <w:endnote w:type="continuationSeparator" w:id="0">
    <w:p w:rsidR="005C32C5" w:rsidRDefault="005C32C5" w:rsidP="0010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4E" w:rsidRDefault="001047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4E" w:rsidRDefault="001047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4E" w:rsidRDefault="00104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2C5" w:rsidRDefault="005C32C5" w:rsidP="0010474E">
      <w:pPr>
        <w:spacing w:after="0" w:line="240" w:lineRule="auto"/>
      </w:pPr>
      <w:r>
        <w:separator/>
      </w:r>
    </w:p>
  </w:footnote>
  <w:footnote w:type="continuationSeparator" w:id="0">
    <w:p w:rsidR="005C32C5" w:rsidRDefault="005C32C5" w:rsidP="0010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4E" w:rsidRDefault="00104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4E" w:rsidRDefault="005F16B1" w:rsidP="0010474E">
    <w:pPr>
      <w:spacing w:after="0" w:line="240" w:lineRule="auto"/>
      <w:ind w:left="-709"/>
    </w:pPr>
    <w:r>
      <w:rPr>
        <w:rFonts w:ascii="Andalus" w:hAnsi="Andalus" w:cs="Andalus"/>
        <w:b/>
        <w:noProof/>
        <w:sz w:val="44"/>
        <w:szCs w:val="5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-514985</wp:posOffset>
          </wp:positionH>
          <wp:positionV relativeFrom="paragraph">
            <wp:posOffset>-137795</wp:posOffset>
          </wp:positionV>
          <wp:extent cx="1119199" cy="3556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ickBooks-Logo-Preferred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199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16B1">
      <w:rPr>
        <w:rFonts w:ascii="Andalus" w:hAnsi="Andalus" w:cs="Andalus"/>
        <w:b/>
        <w:sz w:val="18"/>
        <w:szCs w:val="5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4E" w:rsidRDefault="00104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4E"/>
    <w:rsid w:val="000F0F22"/>
    <w:rsid w:val="0010474E"/>
    <w:rsid w:val="004D4A37"/>
    <w:rsid w:val="00555B22"/>
    <w:rsid w:val="005A73C5"/>
    <w:rsid w:val="005C32C5"/>
    <w:rsid w:val="005D7BE3"/>
    <w:rsid w:val="005F16B1"/>
    <w:rsid w:val="00826F7C"/>
    <w:rsid w:val="00C652B0"/>
    <w:rsid w:val="00D2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7BF458-EBAC-4501-A664-20EA41C3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74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74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4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74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Meagan</dc:creator>
  <cp:keywords/>
  <dc:description/>
  <cp:lastModifiedBy>Khan, Omer</cp:lastModifiedBy>
  <cp:revision>2</cp:revision>
  <dcterms:created xsi:type="dcterms:W3CDTF">2020-06-09T05:56:00Z</dcterms:created>
  <dcterms:modified xsi:type="dcterms:W3CDTF">2020-06-09T05:56:00Z</dcterms:modified>
</cp:coreProperties>
</file>